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A9" w:rsidRPr="00A856A9" w:rsidRDefault="00A856A9" w:rsidP="00A856A9">
      <w:pPr>
        <w:spacing w:after="0"/>
        <w:jc w:val="center"/>
        <w:rPr>
          <w:rFonts w:ascii="Times New Roman" w:eastAsia="MS PGothic" w:hAnsi="Times New Roman" w:cs="Times New Roman"/>
          <w:b/>
          <w:color w:val="000000"/>
          <w:sz w:val="28"/>
          <w:szCs w:val="28"/>
          <w:shd w:val="clear" w:color="auto" w:fill="FFFFFF"/>
          <w:lang w:val="kk-KZ"/>
        </w:rPr>
      </w:pPr>
      <w:r w:rsidRPr="00A856A9">
        <w:rPr>
          <w:rFonts w:ascii="Times New Roman" w:eastAsia="MS PGothic" w:hAnsi="Times New Roman" w:cs="Times New Roman"/>
          <w:b/>
          <w:color w:val="000000"/>
          <w:sz w:val="28"/>
          <w:szCs w:val="28"/>
          <w:shd w:val="clear" w:color="auto" w:fill="FFFFFF"/>
          <w:lang w:val="kk-KZ"/>
        </w:rPr>
        <w:t>Тапсырма 7</w:t>
      </w:r>
    </w:p>
    <w:p w:rsidR="00A856A9" w:rsidRPr="00A856A9" w:rsidRDefault="00A856A9" w:rsidP="00A856A9">
      <w:pPr>
        <w:spacing w:after="0"/>
        <w:jc w:val="center"/>
        <w:rPr>
          <w:rFonts w:ascii="Times New Roman" w:eastAsia="MS PGothic" w:hAnsi="Times New Roman" w:cs="Times New Roman"/>
          <w:b/>
          <w:color w:val="000000"/>
          <w:sz w:val="28"/>
          <w:szCs w:val="28"/>
          <w:shd w:val="clear" w:color="auto" w:fill="FFFFFF"/>
          <w:lang w:val="kk-KZ"/>
        </w:rPr>
      </w:pPr>
      <w:r w:rsidRPr="00A856A9">
        <w:rPr>
          <w:rFonts w:ascii="Times New Roman" w:eastAsia="MS PGothic" w:hAnsi="Times New Roman" w:cs="Times New Roman"/>
          <w:b/>
          <w:color w:val="000000"/>
          <w:sz w:val="28"/>
          <w:szCs w:val="28"/>
          <w:shd w:val="clear" w:color="auto" w:fill="FFFFFF"/>
          <w:lang w:val="kk-KZ"/>
        </w:rPr>
        <w:t>пән атауы: Классикалық мәтіндер аудармасы</w:t>
      </w:r>
    </w:p>
    <w:p w:rsidR="00A856A9" w:rsidRPr="00A856A9" w:rsidRDefault="00A856A9" w:rsidP="00A856A9">
      <w:pPr>
        <w:spacing w:after="0"/>
        <w:jc w:val="center"/>
        <w:rPr>
          <w:rFonts w:ascii="Times New Roman" w:eastAsia="MS PGothic" w:hAnsi="Times New Roman" w:cs="Times New Roman"/>
          <w:b/>
          <w:color w:val="000000"/>
          <w:sz w:val="28"/>
          <w:szCs w:val="28"/>
          <w:shd w:val="clear" w:color="auto" w:fill="FFFFFF"/>
        </w:rPr>
      </w:pPr>
      <w:r w:rsidRPr="00A856A9">
        <w:rPr>
          <w:rFonts w:ascii="Times New Roman" w:eastAsia="MS PGothic" w:hAnsi="Times New Roman" w:cs="Times New Roman"/>
          <w:b/>
          <w:color w:val="000000"/>
          <w:sz w:val="28"/>
          <w:szCs w:val="28"/>
          <w:shd w:val="clear" w:color="auto" w:fill="FFFFFF"/>
        </w:rPr>
        <w:t>課題</w:t>
      </w:r>
      <w:r w:rsidRPr="00A856A9">
        <w:rPr>
          <w:rFonts w:ascii="Times New Roman" w:eastAsia="MS PGothic" w:hAnsi="Times New Roman" w:cs="Times New Roman"/>
          <w:b/>
          <w:color w:val="000000"/>
          <w:sz w:val="28"/>
          <w:szCs w:val="28"/>
          <w:shd w:val="clear" w:color="auto" w:fill="FFFFFF"/>
        </w:rPr>
        <w:t>7</w:t>
      </w:r>
    </w:p>
    <w:p w:rsidR="00AC4A93" w:rsidRPr="00A856A9" w:rsidRDefault="00AC4A93" w:rsidP="00A856A9">
      <w:pPr>
        <w:jc w:val="center"/>
        <w:rPr>
          <w:rFonts w:ascii="Times New Roman" w:hAnsi="Times New Roman" w:cs="Times New Roman"/>
          <w:b/>
          <w:sz w:val="28"/>
          <w:szCs w:val="28"/>
        </w:rPr>
      </w:pPr>
      <w:r w:rsidRPr="00A856A9">
        <w:rPr>
          <w:rFonts w:ascii="Times New Roman" w:hAnsi="Times New Roman" w:cs="Times New Roman"/>
          <w:b/>
          <w:sz w:val="28"/>
          <w:szCs w:val="28"/>
        </w:rPr>
        <w:t>日本女性の地位</w:t>
      </w:r>
    </w:p>
    <w:p w:rsidR="00AC4A93" w:rsidRPr="00A856A9" w:rsidRDefault="00AC4A93" w:rsidP="00A856A9">
      <w:pPr>
        <w:ind w:firstLine="851"/>
        <w:rPr>
          <w:rFonts w:ascii="Times New Roman" w:eastAsia="MS Mincho" w:hAnsi="Times New Roman" w:cs="Times New Roman"/>
          <w:color w:val="333333"/>
          <w:sz w:val="28"/>
          <w:szCs w:val="28"/>
          <w:shd w:val="clear" w:color="auto" w:fill="FFFFFF"/>
        </w:rPr>
      </w:pPr>
      <w:r w:rsidRPr="00A856A9">
        <w:rPr>
          <w:rFonts w:ascii="Times New Roman" w:eastAsia="MS Mincho" w:hAnsi="MS Mincho" w:cs="Times New Roman"/>
          <w:color w:val="333333"/>
          <w:sz w:val="28"/>
          <w:szCs w:val="28"/>
          <w:shd w:val="clear" w:color="auto" w:fill="FFFFFF"/>
        </w:rPr>
        <w:t>具体的に日本女性の地位の変遷を理解する前に、まず簡単に日本女性の歴史を理解する。伝統から見て</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日本社会は長期に男性を中心とした社会である。日本の歴史の中で、女性の社会的地位は、一般に低いものと考えられてきたことも事実である。</w:t>
      </w:r>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原始、女性は太陽であった。」という言葉もある。歴史上、日本の社会が、武士中心の世の中になり、戦闘要員としての男性が力を持ったことや、「家系」を重んじる風習から嫡男が大事にされたことなどから、女性の社会的地位が低かったものと考えられる。</w:t>
      </w:r>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女性の仕事は家事であり、子供を養育し家庭を守ることであると考えられてきた。明治維新以前，「女大学」は女性の聖書と呼ばれる。「三従」「四徳」「七去」など女性に偏見を抱く封建思想は女性の知恵と行動を束縛した。女性は従属的な地位に立って</w:t>
      </w:r>
      <w:r w:rsidRPr="00A856A9">
        <w:rPr>
          <w:rFonts w:ascii="Times New Roman" w:eastAsia="MS Mincho" w:hAnsi="Times New Roman" w:cs="Times New Roman"/>
          <w:color w:val="333333"/>
          <w:sz w:val="28"/>
          <w:szCs w:val="28"/>
          <w:lang w:val="en-US"/>
        </w:rPr>
        <w:t>,</w:t>
      </w:r>
      <w:r w:rsidRPr="00A856A9">
        <w:rPr>
          <w:rFonts w:ascii="Times New Roman" w:eastAsia="MS Mincho" w:hAnsi="MS Mincho" w:cs="Times New Roman"/>
          <w:color w:val="333333"/>
          <w:sz w:val="28"/>
          <w:szCs w:val="28"/>
        </w:rPr>
        <w:t>自主権が全然なかった。</w:t>
      </w:r>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明治以後、日本は近代社会へ変遷を始めた。女性も自由を獲得した。でも、近代社会の基本的公民権（選挙権と被選挙権）がない。女性は政党と政治の活動などへの参加も禁止されている。高等教育を受ける権利もない。そのほか、婚姻も両親の同意を求めなければならぬ。</w:t>
      </w:r>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戦後、女性の地位は変化した。女性は選挙権と被選挙権とを得る。婚姻は両性の自由に基づいて、夫婦の平等をもとにして結婚した。種々法律の公布は女性に戦前の権利がない状況から、戦後の男性と同権の状況に転換する。</w:t>
      </w:r>
      <w:hyperlink r:id="rId4" w:history="1">
        <w:r w:rsidRPr="00A856A9">
          <w:rPr>
            <w:rFonts w:ascii="Times New Roman" w:eastAsia="MS Mincho" w:hAnsi="MS Mincho" w:cs="Times New Roman"/>
            <w:b/>
            <w:bCs/>
            <w:color w:val="CC6600"/>
            <w:sz w:val="28"/>
            <w:szCs w:val="28"/>
            <w:u w:val="single"/>
          </w:rPr>
          <w:t>シャネル　ネックレス</w:t>
        </w:r>
      </w:hyperlink>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昭和女子大学副学長、女性文化研究長坂東真理子は「社会の変化と女性の変貌」という文章では、高度経済成長時代と二十一世紀を比較して、経済の背景、女性の暮らし、女性の知識などの各方面から女性の地位の変化を論述した。男女の働き方を再構築することが改めて必要となっているという観点を提出した。</w:t>
      </w:r>
    </w:p>
    <w:p w:rsidR="00AC4A93" w:rsidRPr="00A856A9" w:rsidRDefault="00AC4A93" w:rsidP="00AC4A93">
      <w:pPr>
        <w:shd w:val="clear" w:color="auto" w:fill="FFFFFF"/>
        <w:spacing w:before="150" w:after="150" w:line="351" w:lineRule="atLeast"/>
        <w:ind w:firstLine="210"/>
        <w:rPr>
          <w:rFonts w:ascii="Times New Roman" w:eastAsia="MS PGothic" w:hAnsi="Times New Roman" w:cs="Times New Roman"/>
          <w:color w:val="333333"/>
          <w:sz w:val="28"/>
          <w:szCs w:val="28"/>
        </w:rPr>
      </w:pPr>
      <w:r w:rsidRPr="00A856A9">
        <w:rPr>
          <w:rFonts w:ascii="Times New Roman" w:eastAsia="MS Mincho" w:hAnsi="MS Mincho" w:cs="Times New Roman"/>
          <w:color w:val="333333"/>
          <w:sz w:val="28"/>
          <w:szCs w:val="28"/>
        </w:rPr>
        <w:t>中国の李銀河は「日本女性の権利」という文章を発表した。この文章では、第二次世界大戦から日本女性がもっと基本権利を得るという観点を提出した。「社会の変化と女性の変貌」と「日本女性の権利」は本論文に対して、参考にすべき重要な価値がある。本論文は分析、比較の方法を採用して、戦前戦後日本女性の教育、就職、婚姻、参政などの各方面で日本女性の地位の重要性を表現されている。</w:t>
      </w:r>
    </w:p>
    <w:p w:rsidR="00AC4A93" w:rsidRPr="00A856A9" w:rsidRDefault="00AC4A93" w:rsidP="00AC4A93">
      <w:pPr>
        <w:shd w:val="clear" w:color="auto" w:fill="FFFFFF"/>
        <w:spacing w:before="150" w:after="150" w:line="351" w:lineRule="atLeast"/>
        <w:rPr>
          <w:rFonts w:ascii="Times New Roman" w:eastAsia="MS PGothic" w:hAnsi="Times New Roman" w:cs="Times New Roman"/>
          <w:color w:val="333333"/>
          <w:sz w:val="28"/>
          <w:szCs w:val="28"/>
        </w:rPr>
      </w:pPr>
      <w:r w:rsidRPr="00A856A9">
        <w:rPr>
          <w:rFonts w:ascii="Times New Roman" w:eastAsia="MS Mincho" w:hAnsi="Times New Roman" w:cs="Times New Roman"/>
          <w:b/>
          <w:bCs/>
          <w:color w:val="333333"/>
          <w:sz w:val="28"/>
          <w:szCs w:val="28"/>
          <w:lang w:val="en-US"/>
        </w:rPr>
        <w:lastRenderedPageBreak/>
        <w:t>2.</w:t>
      </w:r>
      <w:r w:rsidRPr="00A856A9">
        <w:rPr>
          <w:rFonts w:ascii="Times New Roman" w:eastAsia="MS Mincho" w:hAnsi="MS Mincho" w:cs="Times New Roman"/>
          <w:b/>
          <w:bCs/>
          <w:color w:val="333333"/>
          <w:sz w:val="28"/>
          <w:szCs w:val="28"/>
        </w:rPr>
        <w:t>女性と教育</w:t>
      </w:r>
    </w:p>
    <w:p w:rsidR="00AC4A93" w:rsidRPr="00A856A9" w:rsidRDefault="00AC4A93" w:rsidP="00AC4A93">
      <w:pPr>
        <w:shd w:val="clear" w:color="auto" w:fill="FFFFFF"/>
        <w:spacing w:before="150" w:after="150" w:line="351" w:lineRule="atLeast"/>
        <w:ind w:firstLine="118"/>
        <w:rPr>
          <w:rFonts w:ascii="Times New Roman" w:eastAsia="MS PGothic" w:hAnsi="Times New Roman" w:cs="Times New Roman"/>
          <w:color w:val="333333"/>
          <w:sz w:val="28"/>
          <w:szCs w:val="28"/>
        </w:rPr>
      </w:pPr>
      <w:r w:rsidRPr="00A856A9">
        <w:rPr>
          <w:rFonts w:ascii="Times New Roman" w:eastAsia="MS Mincho" w:hAnsi="Times New Roman" w:cs="Times New Roman"/>
          <w:b/>
          <w:bCs/>
          <w:color w:val="333333"/>
          <w:sz w:val="28"/>
          <w:szCs w:val="28"/>
          <w:lang w:val="en-US"/>
        </w:rPr>
        <w:t>2.1</w:t>
      </w:r>
      <w:r w:rsidRPr="00A856A9">
        <w:rPr>
          <w:rFonts w:ascii="Times New Roman" w:eastAsia="MS Mincho" w:hAnsi="MS Mincho" w:cs="Times New Roman"/>
          <w:b/>
          <w:bCs/>
          <w:color w:val="333333"/>
          <w:sz w:val="28"/>
          <w:szCs w:val="28"/>
        </w:rPr>
        <w:t>各段階の女子高等教育</w:t>
      </w:r>
    </w:p>
    <w:p w:rsidR="00AC4A93" w:rsidRPr="00A856A9" w:rsidRDefault="00AC4A93" w:rsidP="00AC4A93">
      <w:pPr>
        <w:shd w:val="clear" w:color="auto" w:fill="FFFFFF"/>
        <w:spacing w:before="150" w:after="150" w:line="351" w:lineRule="atLeast"/>
        <w:ind w:firstLine="118"/>
        <w:rPr>
          <w:rFonts w:ascii="Times New Roman" w:eastAsia="MS PGothic" w:hAnsi="Times New Roman" w:cs="Times New Roman"/>
          <w:color w:val="333333"/>
          <w:sz w:val="28"/>
          <w:szCs w:val="28"/>
        </w:rPr>
      </w:pPr>
      <w:r w:rsidRPr="00A856A9">
        <w:rPr>
          <w:rFonts w:ascii="Times New Roman" w:eastAsia="MS Mincho" w:hAnsi="Times New Roman" w:cs="Times New Roman"/>
          <w:b/>
          <w:bCs/>
          <w:color w:val="333333"/>
          <w:sz w:val="28"/>
          <w:szCs w:val="28"/>
          <w:lang w:val="en-US"/>
        </w:rPr>
        <w:t>2.1.1</w:t>
      </w:r>
      <w:r w:rsidRPr="00A856A9">
        <w:rPr>
          <w:rFonts w:ascii="Times New Roman" w:eastAsia="MS Mincho" w:hAnsi="MS Mincho" w:cs="Times New Roman"/>
          <w:b/>
          <w:bCs/>
          <w:color w:val="333333"/>
          <w:sz w:val="28"/>
          <w:szCs w:val="28"/>
        </w:rPr>
        <w:t>戦前の女子高等教育</w:t>
      </w:r>
    </w:p>
    <w:p w:rsidR="00AC4A93" w:rsidRPr="00A856A9" w:rsidRDefault="00AC4A93">
      <w:pPr>
        <w:rPr>
          <w:rFonts w:ascii="Times New Roman" w:hAnsi="Times New Roman" w:cs="Times New Roman"/>
          <w:sz w:val="28"/>
          <w:szCs w:val="28"/>
        </w:rPr>
      </w:pPr>
    </w:p>
    <w:p w:rsidR="00AC4A93" w:rsidRPr="00A856A9" w:rsidRDefault="00AC4A93">
      <w:pPr>
        <w:rPr>
          <w:rFonts w:ascii="Times New Roman" w:hAnsi="Times New Roman" w:cs="Times New Roman"/>
          <w:sz w:val="28"/>
          <w:szCs w:val="28"/>
        </w:rPr>
      </w:pPr>
      <w:r w:rsidRPr="00A856A9">
        <w:rPr>
          <w:rFonts w:ascii="Times New Roman" w:eastAsia="MS Mincho" w:hAnsi="MS Mincho" w:cs="Times New Roman"/>
          <w:color w:val="333333"/>
          <w:sz w:val="28"/>
          <w:szCs w:val="28"/>
          <w:shd w:val="clear" w:color="auto" w:fill="FFFFFF"/>
        </w:rPr>
        <w:t>完備的な近代教育体系と保守的で時代に遅れている教育内容が共存するのは、近代日本教育の明らかな特徴である。女子教育の重視もこの時期日本高等教育の特徴の一つである。江戸幕府の時代に入って、賢母良妻主義の教育は近代日本女子教育の全過程を貫いた。</w:t>
      </w:r>
      <w:r w:rsidRPr="00A856A9">
        <w:rPr>
          <w:rFonts w:ascii="Times New Roman" w:eastAsia="MS Mincho" w:hAnsi="Times New Roman" w:cs="Times New Roman"/>
          <w:color w:val="333333"/>
          <w:sz w:val="28"/>
          <w:szCs w:val="28"/>
          <w:shd w:val="clear" w:color="auto" w:fill="FFFFFF"/>
          <w:lang w:val="en-US"/>
        </w:rPr>
        <w:t>14</w:t>
      </w:r>
      <w:r w:rsidRPr="00A856A9">
        <w:rPr>
          <w:rFonts w:ascii="Times New Roman" w:eastAsia="MS Mincho" w:hAnsi="MS Mincho" w:cs="Times New Roman"/>
          <w:color w:val="333333"/>
          <w:sz w:val="28"/>
          <w:szCs w:val="28"/>
          <w:shd w:val="clear" w:color="auto" w:fill="FFFFFF"/>
        </w:rPr>
        <w:t>世紀以後、</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三従</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四徳」は日本女性生活の準則になった。でも、女子が才能がないのは徳であるという観念は、日本で地下茎みたいに深く張り巡らされていなかった。才能があるかどうかは嫁に行く資格と地位の標識である。江戸時代各地の私立学校は女学生を受け入れた。明治維新後、人々は女子教育と母の品質を高める重要性を悟った。明治政府は児童がどのような人間になるかは、母の知恵に如何だと指した。明治維新後、日本は西方の模式を採用して、新しい教育体制を作った。女子基礎教育と女子師範教育を発展させるのは、新体制の目標の一つである。これは、日本女性に高等師範教育を受けるという権利を獲得させた。</w:t>
      </w:r>
      <w:r w:rsidRPr="00A856A9">
        <w:rPr>
          <w:rFonts w:ascii="Times New Roman" w:eastAsia="MS Mincho" w:hAnsi="Times New Roman" w:cs="Times New Roman"/>
          <w:color w:val="333333"/>
          <w:sz w:val="28"/>
          <w:szCs w:val="28"/>
          <w:shd w:val="clear" w:color="auto" w:fill="FFFFFF"/>
          <w:lang w:val="en-US"/>
        </w:rPr>
        <w:t>1874</w:t>
      </w:r>
      <w:r w:rsidRPr="00A856A9">
        <w:rPr>
          <w:rFonts w:ascii="Times New Roman" w:eastAsia="MS Mincho" w:hAnsi="MS Mincho" w:cs="Times New Roman"/>
          <w:color w:val="333333"/>
          <w:sz w:val="28"/>
          <w:szCs w:val="28"/>
          <w:shd w:val="clear" w:color="auto" w:fill="FFFFFF"/>
        </w:rPr>
        <w:t>年、東京女子高等師範学校（今の御茶水女子大学）の開設が日本で一番早い女子師範学校である。</w:t>
      </w:r>
      <w:r w:rsidRPr="00A856A9">
        <w:rPr>
          <w:rFonts w:ascii="Times New Roman" w:eastAsia="MS Mincho" w:hAnsi="Times New Roman" w:cs="Times New Roman"/>
          <w:color w:val="333333"/>
          <w:sz w:val="28"/>
          <w:szCs w:val="28"/>
          <w:shd w:val="clear" w:color="auto" w:fill="FFFFFF"/>
          <w:lang w:val="en-US"/>
        </w:rPr>
        <w:t>1900</w:t>
      </w:r>
      <w:r w:rsidRPr="00A856A9">
        <w:rPr>
          <w:rFonts w:ascii="Times New Roman" w:eastAsia="MS Mincho" w:hAnsi="MS Mincho" w:cs="Times New Roman"/>
          <w:color w:val="333333"/>
          <w:sz w:val="28"/>
          <w:szCs w:val="28"/>
          <w:shd w:val="clear" w:color="auto" w:fill="FFFFFF"/>
        </w:rPr>
        <w:t>年、西洋思想の影響の下で、日本の教育専門家は女子英学塾</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今の津田塾大学</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、東京女医校</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今の東京女子医大</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と日本女子大学校</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今の日本女子大学</w:t>
      </w:r>
      <w:r w:rsidRPr="00A856A9">
        <w:rPr>
          <w:rFonts w:ascii="Times New Roman" w:eastAsia="MS Mincho" w:hAnsi="Times New Roman" w:cs="Times New Roman"/>
          <w:color w:val="333333"/>
          <w:sz w:val="28"/>
          <w:szCs w:val="28"/>
          <w:shd w:val="clear" w:color="auto" w:fill="FFFFFF"/>
          <w:lang w:val="en-US"/>
        </w:rPr>
        <w:t>)</w:t>
      </w:r>
      <w:r w:rsidRPr="00A856A9">
        <w:rPr>
          <w:rFonts w:ascii="Times New Roman" w:eastAsia="MS Mincho" w:hAnsi="MS Mincho" w:cs="Times New Roman"/>
          <w:color w:val="333333"/>
          <w:sz w:val="28"/>
          <w:szCs w:val="28"/>
          <w:shd w:val="clear" w:color="auto" w:fill="FFFFFF"/>
        </w:rPr>
        <w:t>を開設した。でも、</w:t>
      </w:r>
      <w:r w:rsidRPr="00A856A9">
        <w:rPr>
          <w:rFonts w:ascii="Times New Roman" w:eastAsia="MS Mincho" w:hAnsi="Times New Roman" w:cs="Times New Roman"/>
          <w:color w:val="333333"/>
          <w:sz w:val="28"/>
          <w:szCs w:val="28"/>
          <w:shd w:val="clear" w:color="auto" w:fill="FFFFFF"/>
          <w:lang w:val="en-US"/>
        </w:rPr>
        <w:t>1905</w:t>
      </w:r>
      <w:r w:rsidRPr="00A856A9">
        <w:rPr>
          <w:rFonts w:ascii="Times New Roman" w:eastAsia="MS Mincho" w:hAnsi="MS Mincho" w:cs="Times New Roman"/>
          <w:color w:val="333333"/>
          <w:sz w:val="28"/>
          <w:szCs w:val="28"/>
          <w:shd w:val="clear" w:color="auto" w:fill="FFFFFF"/>
        </w:rPr>
        <w:t>年、高等教育を受ける女性は同じ年齢人口の</w:t>
      </w:r>
      <w:r w:rsidRPr="00A856A9">
        <w:rPr>
          <w:rFonts w:ascii="Times New Roman" w:eastAsia="MS Mincho" w:hAnsi="Times New Roman" w:cs="Times New Roman"/>
          <w:color w:val="333333"/>
          <w:sz w:val="28"/>
          <w:szCs w:val="28"/>
          <w:shd w:val="clear" w:color="auto" w:fill="FFFFFF"/>
          <w:lang w:val="en-US"/>
        </w:rPr>
        <w:t>0.1</w:t>
      </w:r>
      <w:r w:rsidRPr="00A856A9">
        <w:rPr>
          <w:rFonts w:ascii="Times New Roman" w:eastAsia="MS Mincho" w:hAnsi="MS Mincho" w:cs="Times New Roman"/>
          <w:color w:val="333333"/>
          <w:sz w:val="28"/>
          <w:szCs w:val="28"/>
          <w:shd w:val="clear" w:color="auto" w:fill="FFFFFF"/>
        </w:rPr>
        <w:t>％であった、それは、</w:t>
      </w:r>
      <w:r w:rsidRPr="00A856A9">
        <w:rPr>
          <w:rFonts w:ascii="Times New Roman" w:eastAsia="MS Mincho" w:hAnsi="Times New Roman" w:cs="Times New Roman"/>
          <w:color w:val="333333"/>
          <w:sz w:val="28"/>
          <w:szCs w:val="28"/>
          <w:shd w:val="clear" w:color="auto" w:fill="FFFFFF"/>
          <w:lang w:val="en-US"/>
        </w:rPr>
        <w:t>1945</w:t>
      </w:r>
      <w:r w:rsidRPr="00A856A9">
        <w:rPr>
          <w:rFonts w:ascii="Times New Roman" w:eastAsia="MS Mincho" w:hAnsi="MS Mincho" w:cs="Times New Roman"/>
          <w:color w:val="333333"/>
          <w:sz w:val="28"/>
          <w:szCs w:val="28"/>
          <w:shd w:val="clear" w:color="auto" w:fill="FFFFFF"/>
        </w:rPr>
        <w:t>年までに</w:t>
      </w:r>
      <w:r w:rsidRPr="00A856A9">
        <w:rPr>
          <w:rFonts w:ascii="Times New Roman" w:eastAsia="MS Mincho" w:hAnsi="Times New Roman" w:cs="Times New Roman"/>
          <w:color w:val="333333"/>
          <w:sz w:val="28"/>
          <w:szCs w:val="28"/>
          <w:shd w:val="clear" w:color="auto" w:fill="FFFFFF"/>
          <w:lang w:val="en-US"/>
        </w:rPr>
        <w:t>1.2</w:t>
      </w:r>
      <w:r w:rsidRPr="00A856A9">
        <w:rPr>
          <w:rFonts w:ascii="Times New Roman" w:eastAsia="MS Mincho" w:hAnsi="MS Mincho" w:cs="Times New Roman"/>
          <w:color w:val="333333"/>
          <w:sz w:val="28"/>
          <w:szCs w:val="28"/>
          <w:shd w:val="clear" w:color="auto" w:fill="FFFFFF"/>
        </w:rPr>
        <w:t>％に上った。この時期、日本女性の主な職業は家庭主婦である。</w:t>
      </w:r>
    </w:p>
    <w:sectPr w:rsidR="00AC4A93" w:rsidRPr="00A856A9" w:rsidSect="00AB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00000000" w:usb2="00000000" w:usb3="00000000" w:csb0="000001FF" w:csb1="00000000"/>
  </w:font>
  <w:font w:name="MS P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4A93"/>
    <w:rsid w:val="00A856A9"/>
    <w:rsid w:val="00AB3715"/>
    <w:rsid w:val="00AC4A93"/>
    <w:rsid w:val="00BB4FD8"/>
    <w:rsid w:val="00CA11A4"/>
    <w:rsid w:val="00DD2125"/>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4A93"/>
    <w:rPr>
      <w:b/>
      <w:bCs/>
    </w:rPr>
  </w:style>
</w:styles>
</file>

<file path=word/webSettings.xml><?xml version="1.0" encoding="utf-8"?>
<w:webSettings xmlns:r="http://schemas.openxmlformats.org/officeDocument/2006/relationships" xmlns:w="http://schemas.openxmlformats.org/wordprocessingml/2006/main">
  <w:divs>
    <w:div w:id="245696296">
      <w:bodyDiv w:val="1"/>
      <w:marLeft w:val="0"/>
      <w:marRight w:val="0"/>
      <w:marTop w:val="0"/>
      <w:marBottom w:val="0"/>
      <w:divBdr>
        <w:top w:val="none" w:sz="0" w:space="0" w:color="auto"/>
        <w:left w:val="none" w:sz="0" w:space="0" w:color="auto"/>
        <w:bottom w:val="none" w:sz="0" w:space="0" w:color="auto"/>
        <w:right w:val="none" w:sz="0" w:space="0" w:color="auto"/>
      </w:divBdr>
    </w:div>
    <w:div w:id="425273304">
      <w:bodyDiv w:val="1"/>
      <w:marLeft w:val="0"/>
      <w:marRight w:val="0"/>
      <w:marTop w:val="0"/>
      <w:marBottom w:val="0"/>
      <w:divBdr>
        <w:top w:val="none" w:sz="0" w:space="0" w:color="auto"/>
        <w:left w:val="none" w:sz="0" w:space="0" w:color="auto"/>
        <w:bottom w:val="none" w:sz="0" w:space="0" w:color="auto"/>
        <w:right w:val="none" w:sz="0" w:space="0" w:color="auto"/>
      </w:divBdr>
    </w:div>
    <w:div w:id="1042942239">
      <w:bodyDiv w:val="1"/>
      <w:marLeft w:val="0"/>
      <w:marRight w:val="0"/>
      <w:marTop w:val="0"/>
      <w:marBottom w:val="0"/>
      <w:divBdr>
        <w:top w:val="none" w:sz="0" w:space="0" w:color="auto"/>
        <w:left w:val="none" w:sz="0" w:space="0" w:color="auto"/>
        <w:bottom w:val="none" w:sz="0" w:space="0" w:color="auto"/>
        <w:right w:val="none" w:sz="0" w:space="0" w:color="auto"/>
      </w:divBdr>
    </w:div>
    <w:div w:id="10499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waiijewelr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1433</Characters>
  <Application>Microsoft Office Word</Application>
  <DocSecurity>0</DocSecurity>
  <Lines>11</Lines>
  <Paragraphs>3</Paragraphs>
  <ScaleCrop>false</ScaleCrop>
  <Company>KazNU</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Ashinova</dc:creator>
  <cp:keywords/>
  <dc:description/>
  <cp:lastModifiedBy>Ashinova</cp:lastModifiedBy>
  <cp:revision>2</cp:revision>
  <dcterms:created xsi:type="dcterms:W3CDTF">2014-09-30T09:39:00Z</dcterms:created>
  <dcterms:modified xsi:type="dcterms:W3CDTF">2014-09-30T10:04:00Z</dcterms:modified>
</cp:coreProperties>
</file>